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65BBE" w:rsidRPr="00165BBE">
        <w:rPr>
          <w:rFonts w:ascii="Verdana" w:hAnsi="Verdana"/>
          <w:b/>
          <w:sz w:val="18"/>
          <w:szCs w:val="18"/>
        </w:rPr>
        <w:t>Mořkov hlavní trať zast</w:t>
      </w:r>
      <w:r w:rsidR="00165BBE">
        <w:rPr>
          <w:rFonts w:ascii="Verdana" w:hAnsi="Verdana"/>
          <w:b/>
          <w:sz w:val="18"/>
          <w:szCs w:val="18"/>
          <w:lang w:val="en-US"/>
        </w:rPr>
        <w:t>.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5B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5B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65BBE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4E15DD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69DF80-2CEB-4B3B-831C-9D502E35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2020-02-19T06:26:00Z</dcterms:created>
  <dcterms:modified xsi:type="dcterms:W3CDTF">2021-10-13T11:35:00Z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